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6"/>
        <w:gridCol w:w="2164"/>
        <w:gridCol w:w="2799"/>
        <w:gridCol w:w="1834"/>
      </w:tblGrid>
      <w:tr w:rsidR="00B35C0E" w:rsidTr="00B35C0E">
        <w:tc>
          <w:tcPr>
            <w:tcW w:w="5386" w:type="dxa"/>
          </w:tcPr>
          <w:p w:rsidR="00B35C0E" w:rsidRPr="00B35C0E" w:rsidRDefault="00B35C0E">
            <w:pPr>
              <w:rPr>
                <w:b/>
              </w:rPr>
            </w:pPr>
            <w:r w:rsidRPr="00B35C0E">
              <w:rPr>
                <w:b/>
              </w:rPr>
              <w:t>2019/2020 учебна година</w:t>
            </w:r>
          </w:p>
        </w:tc>
        <w:tc>
          <w:tcPr>
            <w:tcW w:w="2164" w:type="dxa"/>
          </w:tcPr>
          <w:p w:rsidR="00B35C0E" w:rsidRPr="00B35C0E" w:rsidRDefault="00B35C0E">
            <w:pPr>
              <w:rPr>
                <w:b/>
              </w:rPr>
            </w:pPr>
            <w:r w:rsidRPr="00B35C0E">
              <w:rPr>
                <w:b/>
              </w:rPr>
              <w:t xml:space="preserve">Стойност </w:t>
            </w:r>
          </w:p>
        </w:tc>
        <w:tc>
          <w:tcPr>
            <w:tcW w:w="2799" w:type="dxa"/>
          </w:tcPr>
          <w:p w:rsidR="00B35C0E" w:rsidRPr="00B35C0E" w:rsidRDefault="00B35C0E">
            <w:pPr>
              <w:rPr>
                <w:b/>
              </w:rPr>
            </w:pPr>
            <w:r w:rsidRPr="00B35C0E">
              <w:rPr>
                <w:b/>
              </w:rPr>
              <w:t>От тях - бюджет</w:t>
            </w:r>
          </w:p>
        </w:tc>
        <w:tc>
          <w:tcPr>
            <w:tcW w:w="1834" w:type="dxa"/>
          </w:tcPr>
          <w:p w:rsidR="00B35C0E" w:rsidRPr="00B35C0E" w:rsidRDefault="00B35C0E">
            <w:pPr>
              <w:rPr>
                <w:b/>
              </w:rPr>
            </w:pPr>
            <w:r w:rsidRPr="00B35C0E">
              <w:rPr>
                <w:b/>
              </w:rPr>
              <w:t xml:space="preserve">От тях - Външни източници 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3E1F8F">
            <w:r>
              <w:t xml:space="preserve">Създаване на учебни програми по Здравно възпитание  </w:t>
            </w:r>
          </w:p>
        </w:tc>
        <w:tc>
          <w:tcPr>
            <w:tcW w:w="2164" w:type="dxa"/>
          </w:tcPr>
          <w:p w:rsidR="00B35C0E" w:rsidRDefault="00B35C0E" w:rsidP="002E33A8">
            <w:pPr>
              <w:jc w:val="right"/>
            </w:pPr>
            <w:r>
              <w:t xml:space="preserve">1 000 лв. </w:t>
            </w:r>
          </w:p>
        </w:tc>
        <w:tc>
          <w:tcPr>
            <w:tcW w:w="2799" w:type="dxa"/>
          </w:tcPr>
          <w:p w:rsidR="00B35C0E" w:rsidRDefault="00B35C0E" w:rsidP="003E1F8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/>
        </w:tc>
      </w:tr>
      <w:tr w:rsidR="00B35C0E" w:rsidTr="00B35C0E">
        <w:tc>
          <w:tcPr>
            <w:tcW w:w="5386" w:type="dxa"/>
          </w:tcPr>
          <w:p w:rsidR="00B35C0E" w:rsidRDefault="00B35C0E" w:rsidP="003E1F8F">
            <w:r>
              <w:t>Обучение на учителите по сугестопедия</w:t>
            </w:r>
          </w:p>
        </w:tc>
        <w:tc>
          <w:tcPr>
            <w:tcW w:w="2164" w:type="dxa"/>
          </w:tcPr>
          <w:p w:rsidR="00B35C0E" w:rsidRDefault="00B35C0E" w:rsidP="002E33A8">
            <w:pPr>
              <w:jc w:val="right"/>
            </w:pPr>
            <w:r>
              <w:t>1500 лв.</w:t>
            </w:r>
          </w:p>
        </w:tc>
        <w:tc>
          <w:tcPr>
            <w:tcW w:w="2799" w:type="dxa"/>
          </w:tcPr>
          <w:p w:rsidR="00B35C0E" w:rsidRDefault="00B35C0E" w:rsidP="003E1F8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/>
        </w:tc>
      </w:tr>
      <w:tr w:rsidR="00B35C0E" w:rsidTr="00B35C0E">
        <w:tc>
          <w:tcPr>
            <w:tcW w:w="5386" w:type="dxa"/>
          </w:tcPr>
          <w:p w:rsidR="00B35C0E" w:rsidRDefault="00B35C0E" w:rsidP="003E1F8F">
            <w:r>
              <w:t>Учебни екскурзии до природни забележителности,  срещи с представители на здравни институции</w:t>
            </w:r>
          </w:p>
        </w:tc>
        <w:tc>
          <w:tcPr>
            <w:tcW w:w="2164" w:type="dxa"/>
          </w:tcPr>
          <w:p w:rsidR="00B35C0E" w:rsidRDefault="00B35C0E" w:rsidP="002E33A8">
            <w:pPr>
              <w:jc w:val="right"/>
            </w:pPr>
            <w:r>
              <w:t>2 000 лв.</w:t>
            </w:r>
          </w:p>
        </w:tc>
        <w:tc>
          <w:tcPr>
            <w:tcW w:w="2799" w:type="dxa"/>
          </w:tcPr>
          <w:p w:rsidR="00B35C0E" w:rsidRDefault="00B35C0E" w:rsidP="003E1F8F">
            <w:pPr>
              <w:pStyle w:val="a4"/>
              <w:numPr>
                <w:ilvl w:val="0"/>
                <w:numId w:val="1"/>
              </w:numPr>
            </w:pPr>
            <w:r>
              <w:t>200 лв.</w:t>
            </w:r>
          </w:p>
        </w:tc>
        <w:tc>
          <w:tcPr>
            <w:tcW w:w="1834" w:type="dxa"/>
          </w:tcPr>
          <w:p w:rsidR="00B35C0E" w:rsidRDefault="00B35C0E" w:rsidP="00E8735E">
            <w:pPr>
              <w:pStyle w:val="a4"/>
              <w:numPr>
                <w:ilvl w:val="0"/>
                <w:numId w:val="1"/>
              </w:numPr>
            </w:pPr>
            <w:r>
              <w:t>1 800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 xml:space="preserve"> Сайт „Здравно възпитание“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340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 xml:space="preserve"> Материали: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/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Пясъчник за арт терапия – 2 броя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160 лв.</w:t>
            </w: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Играчки и фигури за арт терапия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200 лв.</w:t>
            </w: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  <w:jc w:val="both"/>
            </w:pPr>
            <w:r>
              <w:t>Гимнастически тояжки, въженца, обръчи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240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0D0CC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 xml:space="preserve">Текстилни тъкани 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100 лв.</w:t>
            </w: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Кадастрон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Глина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Детски строителни кубчета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B35C0E">
            <w:pPr>
              <w:ind w:left="360"/>
            </w:pPr>
            <w:r>
              <w:t>„Не се сърди човече“ за екологични правила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</w:pPr>
          </w:p>
        </w:tc>
        <w:tc>
          <w:tcPr>
            <w:tcW w:w="2164" w:type="dxa"/>
          </w:tcPr>
          <w:p w:rsidR="00B35C0E" w:rsidRPr="00B35C0E" w:rsidRDefault="00B35C0E" w:rsidP="00A92455">
            <w:pPr>
              <w:jc w:val="right"/>
              <w:rPr>
                <w:b/>
              </w:rPr>
            </w:pPr>
            <w:r w:rsidRPr="00B35C0E">
              <w:rPr>
                <w:b/>
              </w:rPr>
              <w:t>Общо: 5 700 лв.</w:t>
            </w:r>
          </w:p>
        </w:tc>
        <w:tc>
          <w:tcPr>
            <w:tcW w:w="2799" w:type="dxa"/>
          </w:tcPr>
          <w:p w:rsidR="00B35C0E" w:rsidRPr="00B35C0E" w:rsidRDefault="00B35C0E" w:rsidP="00A92455">
            <w:pPr>
              <w:pStyle w:val="a4"/>
              <w:ind w:left="765"/>
              <w:rPr>
                <w:b/>
              </w:rPr>
            </w:pPr>
            <w:r w:rsidRPr="00B35C0E">
              <w:rPr>
                <w:b/>
              </w:rPr>
              <w:t>3 440 лв.</w:t>
            </w:r>
          </w:p>
        </w:tc>
        <w:tc>
          <w:tcPr>
            <w:tcW w:w="1834" w:type="dxa"/>
          </w:tcPr>
          <w:p w:rsidR="00B35C0E" w:rsidRPr="00B35C0E" w:rsidRDefault="00B35C0E" w:rsidP="00A92455">
            <w:pPr>
              <w:pStyle w:val="a4"/>
              <w:ind w:left="765"/>
              <w:rPr>
                <w:b/>
              </w:rPr>
            </w:pPr>
            <w:r w:rsidRPr="00B35C0E">
              <w:rPr>
                <w:b/>
              </w:rPr>
              <w:t>2 260 лв.</w:t>
            </w:r>
          </w:p>
        </w:tc>
      </w:tr>
      <w:tr w:rsidR="00B35C0E" w:rsidTr="00B35C0E">
        <w:tc>
          <w:tcPr>
            <w:tcW w:w="5386" w:type="dxa"/>
          </w:tcPr>
          <w:p w:rsidR="00B35C0E" w:rsidRPr="00B35C0E" w:rsidRDefault="00B35C0E" w:rsidP="00F04CC6">
            <w:pPr>
              <w:rPr>
                <w:b/>
              </w:rPr>
            </w:pPr>
            <w:r>
              <w:t xml:space="preserve"> </w:t>
            </w:r>
            <w:r w:rsidRPr="00B35C0E">
              <w:rPr>
                <w:b/>
              </w:rPr>
              <w:t>2020/2021 учебна година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ind w:left="765"/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 xml:space="preserve">Публични изяви 2 броя 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600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>Кулинарно шоу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500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ind w:left="765"/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>Външна памет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>Пана, бои, пастели, четки, палитри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500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765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 xml:space="preserve"> Екскурзии до природни забележителности, срещи с представители на здравни институции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2 000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200 лв.</w:t>
            </w: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1 800 лв.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 xml:space="preserve"> Рамки с подвижни табла за екологична информация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240 лв.</w:t>
            </w: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/>
        </w:tc>
        <w:tc>
          <w:tcPr>
            <w:tcW w:w="2164" w:type="dxa"/>
          </w:tcPr>
          <w:p w:rsidR="00B35C0E" w:rsidRPr="00B35C0E" w:rsidRDefault="00B35C0E" w:rsidP="00A92455">
            <w:pPr>
              <w:jc w:val="right"/>
              <w:rPr>
                <w:b/>
              </w:rPr>
            </w:pPr>
            <w:r w:rsidRPr="00B35C0E">
              <w:rPr>
                <w:b/>
              </w:rPr>
              <w:t>Общо: 3 940 лв.</w:t>
            </w:r>
          </w:p>
        </w:tc>
        <w:tc>
          <w:tcPr>
            <w:tcW w:w="2799" w:type="dxa"/>
          </w:tcPr>
          <w:p w:rsidR="00B35C0E" w:rsidRPr="00B35C0E" w:rsidRDefault="00B35C0E" w:rsidP="00A92455">
            <w:pPr>
              <w:rPr>
                <w:b/>
              </w:rPr>
            </w:pPr>
            <w:r w:rsidRPr="00B35C0E">
              <w:rPr>
                <w:b/>
              </w:rPr>
              <w:t>1 400 лв.</w:t>
            </w:r>
          </w:p>
        </w:tc>
        <w:tc>
          <w:tcPr>
            <w:tcW w:w="1834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2 540 лв.</w:t>
            </w:r>
          </w:p>
        </w:tc>
      </w:tr>
      <w:tr w:rsidR="00B35C0E" w:rsidTr="00B35C0E">
        <w:tc>
          <w:tcPr>
            <w:tcW w:w="5386" w:type="dxa"/>
          </w:tcPr>
          <w:p w:rsidR="00B35C0E" w:rsidRPr="00B35C0E" w:rsidRDefault="00B35C0E" w:rsidP="00A92455">
            <w:pPr>
              <w:rPr>
                <w:b/>
              </w:rPr>
            </w:pPr>
            <w:r w:rsidRPr="00B35C0E">
              <w:rPr>
                <w:b/>
              </w:rPr>
              <w:t>2021/2022 учебна година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 xml:space="preserve">Канцеларски материали за ученическо портфолио 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300 лв.</w:t>
            </w: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>Учебни екскурзии до природни забележителности,  срещи с представители на здравни институции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2 000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200 лв.</w:t>
            </w: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1 800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 xml:space="preserve"> Топки - медицински, хандбални, гимнастически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lastRenderedPageBreak/>
              <w:t>Ботаническа градинка с билки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400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ind w:left="360"/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>Публична изява – костюми за пролетен бал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600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400 лв.</w:t>
            </w: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200 лв.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/>
        </w:tc>
        <w:tc>
          <w:tcPr>
            <w:tcW w:w="2164" w:type="dxa"/>
          </w:tcPr>
          <w:p w:rsidR="00B35C0E" w:rsidRPr="00B35C0E" w:rsidRDefault="00B35C0E" w:rsidP="00A92455">
            <w:pPr>
              <w:jc w:val="right"/>
              <w:rPr>
                <w:b/>
              </w:rPr>
            </w:pPr>
            <w:r w:rsidRPr="00B35C0E">
              <w:rPr>
                <w:b/>
              </w:rPr>
              <w:t>Общо: 3 500 лв.</w:t>
            </w:r>
          </w:p>
        </w:tc>
        <w:tc>
          <w:tcPr>
            <w:tcW w:w="2799" w:type="dxa"/>
          </w:tcPr>
          <w:p w:rsidR="00B35C0E" w:rsidRPr="00B35C0E" w:rsidRDefault="00B35C0E" w:rsidP="00A92455">
            <w:pPr>
              <w:rPr>
                <w:b/>
              </w:rPr>
            </w:pPr>
            <w:r w:rsidRPr="00B35C0E">
              <w:rPr>
                <w:b/>
              </w:rPr>
              <w:t>800 лв.</w:t>
            </w:r>
          </w:p>
        </w:tc>
        <w:tc>
          <w:tcPr>
            <w:tcW w:w="1834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2 700лв.</w:t>
            </w:r>
          </w:p>
        </w:tc>
      </w:tr>
      <w:tr w:rsidR="00B35C0E" w:rsidTr="00B35C0E">
        <w:tc>
          <w:tcPr>
            <w:tcW w:w="5386" w:type="dxa"/>
          </w:tcPr>
          <w:p w:rsidR="00B35C0E" w:rsidRPr="00B35C0E" w:rsidRDefault="00B35C0E" w:rsidP="00A92455">
            <w:pPr>
              <w:rPr>
                <w:b/>
              </w:rPr>
            </w:pPr>
            <w:r w:rsidRPr="00B35C0E">
              <w:rPr>
                <w:b/>
              </w:rPr>
              <w:t>Дейност 2022/2023 учебна година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</w:p>
        </w:tc>
        <w:tc>
          <w:tcPr>
            <w:tcW w:w="2799" w:type="dxa"/>
          </w:tcPr>
          <w:p w:rsidR="00B35C0E" w:rsidRDefault="00B35C0E" w:rsidP="00A92455"/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Pr="00CD3C1E" w:rsidRDefault="00B35C0E" w:rsidP="00A92455">
            <w:r>
              <w:rPr>
                <w:lang w:val="en-US"/>
              </w:rPr>
              <w:t xml:space="preserve">DVD дискове </w:t>
            </w:r>
            <w:r>
              <w:t>с добри педагогически практики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150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Pr="00093B74" w:rsidRDefault="00FE7F94" w:rsidP="00A92455">
            <w:r>
              <w:t>Публикации</w:t>
            </w:r>
            <w:bookmarkStart w:id="0" w:name="_GoBack"/>
            <w:bookmarkEnd w:id="0"/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2 000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r>
              <w:t>Научно-практическа конференция на тема „Здравното възпитание в училище“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1 000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4"/>
              </w:numPr>
            </w:pPr>
            <w:r>
              <w:t>300 лв.</w:t>
            </w: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4"/>
              </w:numPr>
            </w:pPr>
            <w:r>
              <w:t>700 лв.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>Учебни екскурзии до природни забележителности, срещи с представители на здравни институции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2 000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200 лв.</w:t>
            </w: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  <w:r>
              <w:t>1 800 лв.</w:t>
            </w: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  <w:r>
              <w:t>Градинарски инструменти</w:t>
            </w:r>
          </w:p>
        </w:tc>
        <w:tc>
          <w:tcPr>
            <w:tcW w:w="2164" w:type="dxa"/>
          </w:tcPr>
          <w:p w:rsidR="00B35C0E" w:rsidRDefault="00B35C0E" w:rsidP="00A92455">
            <w:pPr>
              <w:jc w:val="right"/>
            </w:pPr>
            <w:r>
              <w:t>340 лв.</w:t>
            </w:r>
          </w:p>
        </w:tc>
        <w:tc>
          <w:tcPr>
            <w:tcW w:w="2799" w:type="dxa"/>
          </w:tcPr>
          <w:p w:rsidR="00B35C0E" w:rsidRDefault="00B35C0E" w:rsidP="00A924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:rsidR="00B35C0E" w:rsidRDefault="00B35C0E" w:rsidP="00A92455">
            <w:pPr>
              <w:pStyle w:val="a4"/>
              <w:ind w:left="360"/>
            </w:pPr>
          </w:p>
        </w:tc>
      </w:tr>
      <w:tr w:rsidR="00B35C0E" w:rsidTr="00B35C0E">
        <w:tc>
          <w:tcPr>
            <w:tcW w:w="5386" w:type="dxa"/>
          </w:tcPr>
          <w:p w:rsidR="00B35C0E" w:rsidRDefault="00B35C0E" w:rsidP="00A92455">
            <w:pPr>
              <w:pStyle w:val="a4"/>
              <w:ind w:left="0"/>
              <w:jc w:val="both"/>
            </w:pPr>
          </w:p>
        </w:tc>
        <w:tc>
          <w:tcPr>
            <w:tcW w:w="2164" w:type="dxa"/>
          </w:tcPr>
          <w:p w:rsidR="00B35C0E" w:rsidRPr="00B35C0E" w:rsidRDefault="00B35C0E" w:rsidP="00A92455">
            <w:pPr>
              <w:jc w:val="right"/>
              <w:rPr>
                <w:b/>
              </w:rPr>
            </w:pPr>
            <w:r w:rsidRPr="00B35C0E">
              <w:rPr>
                <w:b/>
              </w:rPr>
              <w:t>Общо: 5 490 лв.</w:t>
            </w:r>
          </w:p>
        </w:tc>
        <w:tc>
          <w:tcPr>
            <w:tcW w:w="2799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2 990 лв.</w:t>
            </w:r>
          </w:p>
        </w:tc>
        <w:tc>
          <w:tcPr>
            <w:tcW w:w="1834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2 500 лв.</w:t>
            </w:r>
          </w:p>
        </w:tc>
      </w:tr>
      <w:tr w:rsidR="00B35C0E" w:rsidTr="00B35C0E">
        <w:tc>
          <w:tcPr>
            <w:tcW w:w="5386" w:type="dxa"/>
          </w:tcPr>
          <w:p w:rsidR="00B35C0E" w:rsidRPr="00B35C0E" w:rsidRDefault="00B35C0E" w:rsidP="00A92455">
            <w:pPr>
              <w:pStyle w:val="a4"/>
              <w:ind w:left="0"/>
              <w:jc w:val="both"/>
              <w:rPr>
                <w:b/>
              </w:rPr>
            </w:pPr>
            <w:r w:rsidRPr="00B35C0E">
              <w:rPr>
                <w:b/>
              </w:rPr>
              <w:t>Общо за четирите години:</w:t>
            </w:r>
          </w:p>
        </w:tc>
        <w:tc>
          <w:tcPr>
            <w:tcW w:w="2164" w:type="dxa"/>
          </w:tcPr>
          <w:p w:rsidR="00B35C0E" w:rsidRPr="00B35C0E" w:rsidRDefault="00B35C0E" w:rsidP="00A92455">
            <w:pPr>
              <w:jc w:val="right"/>
              <w:rPr>
                <w:b/>
              </w:rPr>
            </w:pPr>
            <w:r w:rsidRPr="00B35C0E">
              <w:rPr>
                <w:b/>
              </w:rPr>
              <w:t>18 630 лв.</w:t>
            </w:r>
          </w:p>
        </w:tc>
        <w:tc>
          <w:tcPr>
            <w:tcW w:w="2799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8 630 лв.</w:t>
            </w:r>
          </w:p>
        </w:tc>
        <w:tc>
          <w:tcPr>
            <w:tcW w:w="1834" w:type="dxa"/>
          </w:tcPr>
          <w:p w:rsidR="00B35C0E" w:rsidRPr="00B35C0E" w:rsidRDefault="00B35C0E" w:rsidP="00A92455">
            <w:pPr>
              <w:pStyle w:val="a4"/>
              <w:ind w:left="360"/>
              <w:rPr>
                <w:b/>
              </w:rPr>
            </w:pPr>
            <w:r w:rsidRPr="00B35C0E">
              <w:rPr>
                <w:b/>
              </w:rPr>
              <w:t>10 000 лв.</w:t>
            </w:r>
          </w:p>
        </w:tc>
      </w:tr>
    </w:tbl>
    <w:p w:rsidR="000E173C" w:rsidRDefault="000E173C"/>
    <w:sectPr w:rsidR="000E173C" w:rsidSect="008F2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51"/>
    <w:multiLevelType w:val="hybridMultilevel"/>
    <w:tmpl w:val="C8785B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7936"/>
    <w:multiLevelType w:val="hybridMultilevel"/>
    <w:tmpl w:val="41F83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9D9"/>
    <w:multiLevelType w:val="hybridMultilevel"/>
    <w:tmpl w:val="821E48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1BEE"/>
    <w:multiLevelType w:val="hybridMultilevel"/>
    <w:tmpl w:val="5F48BF6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42"/>
    <w:rsid w:val="00093B74"/>
    <w:rsid w:val="000A5A05"/>
    <w:rsid w:val="000D0CC5"/>
    <w:rsid w:val="000E173C"/>
    <w:rsid w:val="002158A5"/>
    <w:rsid w:val="00275086"/>
    <w:rsid w:val="002979BE"/>
    <w:rsid w:val="002D3EB6"/>
    <w:rsid w:val="002E33A8"/>
    <w:rsid w:val="003E1F8F"/>
    <w:rsid w:val="00414326"/>
    <w:rsid w:val="004D0C06"/>
    <w:rsid w:val="00507DA6"/>
    <w:rsid w:val="00746A4E"/>
    <w:rsid w:val="00754FBB"/>
    <w:rsid w:val="00777A90"/>
    <w:rsid w:val="008F26FE"/>
    <w:rsid w:val="00942F25"/>
    <w:rsid w:val="00A177DD"/>
    <w:rsid w:val="00A92455"/>
    <w:rsid w:val="00B35C0E"/>
    <w:rsid w:val="00B755BB"/>
    <w:rsid w:val="00BC0B42"/>
    <w:rsid w:val="00C9292C"/>
    <w:rsid w:val="00C95B10"/>
    <w:rsid w:val="00CA6890"/>
    <w:rsid w:val="00CD3C1E"/>
    <w:rsid w:val="00CF5828"/>
    <w:rsid w:val="00D5380E"/>
    <w:rsid w:val="00E8735E"/>
    <w:rsid w:val="00F04CC6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20B06F-03C3-47E7-B509-240D0069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1650</Characters>
  <Application>Microsoft Office Word</Application>
  <DocSecurity>0</DocSecurity>
  <Lines>29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3</cp:revision>
  <dcterms:created xsi:type="dcterms:W3CDTF">2019-01-23T11:30:00Z</dcterms:created>
  <dcterms:modified xsi:type="dcterms:W3CDTF">2019-01-23T11:43:00Z</dcterms:modified>
</cp:coreProperties>
</file>